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F0757B">
        <w:rPr>
          <w:b/>
          <w:bCs/>
        </w:rPr>
        <w:t xml:space="preserve">Dodání </w:t>
      </w:r>
      <w:r w:rsidR="00BD0E38">
        <w:rPr>
          <w:b/>
          <w:bCs/>
        </w:rPr>
        <w:t xml:space="preserve">a instalace </w:t>
      </w:r>
      <w:r w:rsidR="00461E66">
        <w:rPr>
          <w:b/>
          <w:bCs/>
        </w:rPr>
        <w:t>1</w:t>
      </w:r>
      <w:r w:rsidR="004B65DB">
        <w:rPr>
          <w:b/>
          <w:bCs/>
        </w:rPr>
        <w:t xml:space="preserve"> ks </w:t>
      </w:r>
      <w:r w:rsidR="00461E66">
        <w:rPr>
          <w:b/>
          <w:bCs/>
        </w:rPr>
        <w:t>interaktivní tabule</w:t>
      </w:r>
      <w:r w:rsidR="00F050CB">
        <w:rPr>
          <w:b/>
          <w:bCs/>
        </w:rPr>
        <w:t xml:space="preserve"> s </w:t>
      </w:r>
      <w:r w:rsidR="00634BEB">
        <w:rPr>
          <w:b/>
          <w:bCs/>
        </w:rPr>
        <w:t>příslušenstvím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F0757B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 xml:space="preserve">Dodání </w:t>
      </w:r>
      <w:r w:rsidR="00BD0E38">
        <w:rPr>
          <w:b/>
          <w:bCs/>
        </w:rPr>
        <w:t xml:space="preserve">a instalace </w:t>
      </w:r>
      <w:bookmarkStart w:id="0" w:name="_GoBack"/>
      <w:bookmarkEnd w:id="0"/>
      <w:r w:rsidR="00461E66">
        <w:rPr>
          <w:b/>
          <w:bCs/>
        </w:rPr>
        <w:t>1</w:t>
      </w:r>
      <w:r w:rsidR="004B65DB">
        <w:rPr>
          <w:b/>
          <w:bCs/>
        </w:rPr>
        <w:t xml:space="preserve"> ks </w:t>
      </w:r>
      <w:r w:rsidR="00461E66">
        <w:rPr>
          <w:b/>
          <w:bCs/>
        </w:rPr>
        <w:t>interaktivní</w:t>
      </w:r>
      <w:r w:rsidR="00F050CB">
        <w:rPr>
          <w:b/>
          <w:bCs/>
        </w:rPr>
        <w:t xml:space="preserve"> tabul</w:t>
      </w:r>
      <w:r w:rsidR="00461E66">
        <w:rPr>
          <w:b/>
          <w:bCs/>
        </w:rPr>
        <w:t>e</w:t>
      </w:r>
      <w:r w:rsidR="00F050CB">
        <w:rPr>
          <w:b/>
          <w:bCs/>
        </w:rPr>
        <w:t xml:space="preserve"> s </w:t>
      </w:r>
      <w:r w:rsidR="00634BEB">
        <w:rPr>
          <w:b/>
          <w:bCs/>
        </w:rPr>
        <w:t>příslušenstvím</w:t>
      </w:r>
      <w:r w:rsidR="004B65DB">
        <w:rPr>
          <w:b/>
          <w:bCs/>
        </w:rPr>
        <w:t xml:space="preserve"> </w:t>
      </w:r>
      <w:r w:rsidR="004B65DB" w:rsidRPr="004B65DB">
        <w:rPr>
          <w:bCs/>
        </w:rPr>
        <w:t>podle technické specifikace</w:t>
      </w:r>
      <w:r w:rsidR="00617E0A">
        <w:rPr>
          <w:bCs/>
        </w:rPr>
        <w:t xml:space="preserve"> a dalších požadavků výběrového řízení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  <w:r w:rsidR="00617E0A">
        <w:t xml:space="preserve"> a další požadavky výběrového řízení.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1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1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461E66" w:rsidRDefault="00112F51" w:rsidP="00112F51">
      <w:pPr>
        <w:numPr>
          <w:ilvl w:val="0"/>
          <w:numId w:val="26"/>
        </w:numPr>
        <w:jc w:val="both"/>
        <w:rPr>
          <w:b/>
        </w:rPr>
      </w:pPr>
      <w:r>
        <w:t xml:space="preserve">Technické vybavení </w:t>
      </w:r>
      <w:r w:rsidR="004B65DB">
        <w:t>předá</w:t>
      </w:r>
      <w:r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>
        <w:t xml:space="preserve">nejpozději </w:t>
      </w:r>
      <w:r w:rsidR="00F050CB" w:rsidRPr="00461E66">
        <w:rPr>
          <w:b/>
        </w:rPr>
        <w:t xml:space="preserve">do </w:t>
      </w:r>
      <w:r w:rsidR="00B83FA3">
        <w:rPr>
          <w:b/>
        </w:rPr>
        <w:t>31</w:t>
      </w:r>
      <w:r w:rsidR="00461E66" w:rsidRPr="00461E66">
        <w:rPr>
          <w:b/>
        </w:rPr>
        <w:t>. červ</w:t>
      </w:r>
      <w:r w:rsidR="00B83FA3">
        <w:rPr>
          <w:b/>
        </w:rPr>
        <w:t>ence 2024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3FA3" w:rsidRDefault="00297759" w:rsidP="00297759">
      <w:pPr>
        <w:numPr>
          <w:ilvl w:val="0"/>
          <w:numId w:val="27"/>
        </w:numPr>
        <w:jc w:val="both"/>
        <w:rPr>
          <w:highlight w:val="yellow"/>
        </w:rPr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</w:t>
      </w:r>
      <w:r w:rsidR="00B860AF" w:rsidRPr="00B83FA3">
        <w:rPr>
          <w:highlight w:val="yellow"/>
        </w:rPr>
        <w:t>36</w:t>
      </w:r>
      <w:r w:rsidR="006951C7" w:rsidRPr="00B83FA3">
        <w:rPr>
          <w:highlight w:val="yellow"/>
        </w:rPr>
        <w:t xml:space="preserve"> měsíců.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DE" w:rsidRDefault="007116DE" w:rsidP="00916DE4">
      <w:r>
        <w:separator/>
      </w:r>
    </w:p>
  </w:endnote>
  <w:endnote w:type="continuationSeparator" w:id="0">
    <w:p w:rsidR="007116DE" w:rsidRDefault="007116DE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DE" w:rsidRDefault="007116DE" w:rsidP="00916DE4">
      <w:r>
        <w:separator/>
      </w:r>
    </w:p>
  </w:footnote>
  <w:footnote w:type="continuationSeparator" w:id="0">
    <w:p w:rsidR="007116DE" w:rsidRDefault="007116DE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0B48"/>
    <w:rsid w:val="000215DB"/>
    <w:rsid w:val="0002270B"/>
    <w:rsid w:val="00024239"/>
    <w:rsid w:val="0005718D"/>
    <w:rsid w:val="00083E0A"/>
    <w:rsid w:val="0009045F"/>
    <w:rsid w:val="00091C1C"/>
    <w:rsid w:val="000A285B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03F3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61E66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17E0A"/>
    <w:rsid w:val="00623EED"/>
    <w:rsid w:val="006259DF"/>
    <w:rsid w:val="00634BEB"/>
    <w:rsid w:val="0064175F"/>
    <w:rsid w:val="0064429F"/>
    <w:rsid w:val="00651987"/>
    <w:rsid w:val="00654E89"/>
    <w:rsid w:val="00655DB2"/>
    <w:rsid w:val="0066462B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116DE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C24E0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3FA3"/>
    <w:rsid w:val="00B85C62"/>
    <w:rsid w:val="00B860AF"/>
    <w:rsid w:val="00BA7C71"/>
    <w:rsid w:val="00BD0E38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50CB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ED0F1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FE25-4C41-4BDB-86B1-C60C95C7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3</cp:revision>
  <cp:lastPrinted>2020-10-16T12:19:00Z</cp:lastPrinted>
  <dcterms:created xsi:type="dcterms:W3CDTF">2024-05-17T16:45:00Z</dcterms:created>
  <dcterms:modified xsi:type="dcterms:W3CDTF">2024-05-17T16:48:00Z</dcterms:modified>
</cp:coreProperties>
</file>